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AB5AFC" w:rsidRDefault="00B02B64" w:rsidP="00811985">
      <w:pPr>
        <w:tabs>
          <w:tab w:val="left" w:pos="5600"/>
        </w:tabs>
        <w:spacing w:line="240" w:lineRule="auto"/>
        <w:rPr>
          <w:rFonts w:ascii="Arial Narrow" w:hAnsi="Arial Narrow" w:cs="Times New Roman"/>
        </w:rPr>
      </w:pPr>
    </w:p>
    <w:p w:rsidR="00FB7A9B" w:rsidRPr="00D1571B" w:rsidRDefault="00EF47C8" w:rsidP="00FB7A9B">
      <w:pPr>
        <w:pStyle w:val="AralkYok"/>
        <w:jc w:val="center"/>
        <w:rPr>
          <w:rFonts w:ascii="Arial Narrow" w:hAnsi="Arial Narrow"/>
          <w:b/>
          <w:szCs w:val="20"/>
        </w:rPr>
      </w:pPr>
      <w:r w:rsidRPr="00D1571B">
        <w:rPr>
          <w:rFonts w:ascii="Arial Narrow" w:hAnsi="Arial Narrow"/>
          <w:b/>
          <w:szCs w:val="20"/>
        </w:rPr>
        <w:t>1.SINIF HAYAT BİLGİSİ DERSİ DERS PLANI</w:t>
      </w:r>
    </w:p>
    <w:p w:rsidR="00FB7A9B" w:rsidRPr="00D1571B" w:rsidRDefault="00EF47C8" w:rsidP="00FB7A9B">
      <w:pPr>
        <w:pStyle w:val="AralkYok"/>
        <w:jc w:val="center"/>
        <w:rPr>
          <w:rFonts w:ascii="Arial Narrow" w:hAnsi="Arial Narrow"/>
          <w:b/>
          <w:color w:val="FF0000"/>
          <w:szCs w:val="20"/>
        </w:rPr>
      </w:pPr>
      <w:r w:rsidRPr="00D1571B">
        <w:rPr>
          <w:rFonts w:ascii="Arial Narrow" w:hAnsi="Arial Narrow"/>
          <w:b/>
          <w:color w:val="FF0000"/>
          <w:szCs w:val="20"/>
        </w:rPr>
        <w:t>29.Hafta</w:t>
      </w:r>
    </w:p>
    <w:p w:rsidR="00FB7A9B" w:rsidRPr="00D1571B" w:rsidRDefault="00EF47C8" w:rsidP="00FB7A9B">
      <w:pPr>
        <w:pStyle w:val="AralkYok"/>
        <w:jc w:val="center"/>
        <w:rPr>
          <w:rFonts w:ascii="Arial Narrow" w:hAnsi="Arial Narrow"/>
          <w:b/>
          <w:szCs w:val="20"/>
        </w:rPr>
      </w:pPr>
      <w:r w:rsidRPr="00D1571B">
        <w:rPr>
          <w:rFonts w:ascii="Arial Narrow" w:hAnsi="Arial Narrow"/>
          <w:b/>
          <w:szCs w:val="20"/>
        </w:rPr>
        <w:t xml:space="preserve"> (</w:t>
      </w:r>
      <w:r w:rsidR="00AF0593" w:rsidRPr="00D1571B">
        <w:rPr>
          <w:rFonts w:ascii="Arial Narrow" w:hAnsi="Arial Narrow"/>
          <w:b/>
          <w:szCs w:val="20"/>
        </w:rPr>
        <w:t>26-30</w:t>
      </w:r>
      <w:r w:rsidRPr="00D1571B">
        <w:rPr>
          <w:rFonts w:ascii="Arial Narrow" w:hAnsi="Arial Narrow"/>
          <w:b/>
          <w:szCs w:val="20"/>
        </w:rPr>
        <w:t xml:space="preserve"> Nisan 2027)</w:t>
      </w:r>
    </w:p>
    <w:p w:rsidR="00FB7A9B" w:rsidRPr="00AB5AFC" w:rsidRDefault="00FB7A9B" w:rsidP="00FB7A9B">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960B84" w:rsidTr="00FB7A9B">
        <w:trPr>
          <w:trHeight w:val="218"/>
          <w:tblCellSpacing w:w="14" w:type="dxa"/>
        </w:trPr>
        <w:tc>
          <w:tcPr>
            <w:tcW w:w="4974" w:type="pct"/>
            <w:gridSpan w:val="4"/>
            <w:shd w:val="clear" w:color="auto" w:fill="FEF3CE"/>
            <w:tcMar>
              <w:top w:w="28" w:type="dxa"/>
              <w:bottom w:w="28" w:type="dxa"/>
            </w:tcMa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960B84" w:rsidTr="00FB7A9B">
        <w:trPr>
          <w:trHeight w:val="141"/>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HAYAT BİLGİSİ</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5. ÖĞRENME ALANI: DOĞA VE ÇEVRE</w:t>
            </w:r>
          </w:p>
        </w:tc>
        <w:tc>
          <w:tcPr>
            <w:tcW w:w="47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4 Ders Saati</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FB7A9B" w:rsidRPr="00AB5AFC" w:rsidRDefault="00EF47C8" w:rsidP="00FB7A9B">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Afetler</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74" w:type="pct"/>
            <w:gridSpan w:val="3"/>
            <w:tcMar>
              <w:top w:w="28" w:type="dxa"/>
              <w:bottom w:w="28" w:type="dxa"/>
            </w:tcMar>
            <w:vAlign w:val="center"/>
          </w:tcPr>
          <w:p w:rsidR="00FB7A9B" w:rsidRPr="00AB5AFC" w:rsidRDefault="00EF47C8" w:rsidP="00FB7A9B">
            <w:pPr>
              <w:pStyle w:val="AralkYok"/>
              <w:rPr>
                <w:rFonts w:ascii="Arial Narrow" w:hAnsi="Arial Narrow" w:cs="Times New Roman"/>
                <w:b/>
                <w:sz w:val="20"/>
                <w:szCs w:val="20"/>
              </w:rPr>
            </w:pPr>
            <w:r w:rsidRPr="00AB5AFC">
              <w:rPr>
                <w:rFonts w:ascii="Arial Narrow" w:hAnsi="Arial Narrow" w:cs="Times New Roman"/>
                <w:b/>
                <w:sz w:val="20"/>
                <w:szCs w:val="20"/>
              </w:rPr>
              <w:t>HB.1.5.3. Afet</w:t>
            </w:r>
            <w:r w:rsidRPr="00AB5AFC">
              <w:rPr>
                <w:rFonts w:ascii="Arial Narrow" w:hAnsi="Arial Narrow" w:cs="Times New Roman"/>
                <w:b/>
                <w:sz w:val="20"/>
                <w:szCs w:val="20"/>
              </w:rPr>
              <w:t xml:space="preserve"> türlerini tanıyabilme</w:t>
            </w:r>
            <w:r w:rsidR="008D7A85" w:rsidRPr="00AB5AFC">
              <w:rPr>
                <w:rFonts w:ascii="Arial Narrow" w:hAnsi="Arial Narrow" w:cs="Times New Roman"/>
                <w:b/>
                <w:sz w:val="20"/>
                <w:szCs w:val="20"/>
              </w:rPr>
              <w:t xml:space="preserve"> (4 saat)</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960B84" w:rsidTr="00FB7A9B">
        <w:trPr>
          <w:trHeight w:val="218"/>
          <w:tblCellSpacing w:w="14" w:type="dxa"/>
        </w:trPr>
        <w:tc>
          <w:tcPr>
            <w:tcW w:w="4974" w:type="pct"/>
            <w:gridSpan w:val="4"/>
            <w:shd w:val="clear" w:color="auto" w:fill="FEF3CE"/>
            <w:tcMar>
              <w:top w:w="28" w:type="dxa"/>
              <w:bottom w:w="28" w:type="dxa"/>
            </w:tcMa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PROGRAMLAR ARASI BİLEŞENL</w:t>
            </w:r>
            <w:r w:rsidRPr="00AB5AFC">
              <w:rPr>
                <w:rFonts w:ascii="Arial Narrow" w:hAnsi="Arial Narrow" w:cs="Times New Roman"/>
                <w:b/>
                <w:bCs/>
              </w:rPr>
              <w:t xml:space="preserve">ER </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EF47C8">
              <w:rPr>
                <w:rFonts w:ascii="Arial Narrow" w:hAnsi="Arial Narrow" w:cs="Times New Roman"/>
              </w:rPr>
              <w:t>SDB2.2. İş Birliği</w:t>
            </w:r>
          </w:p>
        </w:tc>
      </w:tr>
      <w:tr w:rsidR="00960B84" w:rsidTr="00FB7A9B">
        <w:trPr>
          <w:trHeight w:val="231"/>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D5. Duyarlılık, D9. Merhamet, D14. Saygı, D15. Sevgi, D16. Sorumluluk, D18. Temizlik</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OB4. Görsel Okuryazarlık, OB8. Sürdürülebilirlik Okuryazarlığı</w:t>
            </w:r>
          </w:p>
        </w:tc>
      </w:tr>
      <w:tr w:rsidR="00960B84" w:rsidTr="00FB7A9B">
        <w:trPr>
          <w:trHeight w:val="21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rPr>
              <w:t>Sosyal Bilgiler</w:t>
            </w:r>
          </w:p>
        </w:tc>
      </w:tr>
      <w:tr w:rsidR="00960B84" w:rsidTr="00FB7A9B">
        <w:trPr>
          <w:trHeight w:val="374"/>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gözlem formu, kontrol listesi, çalışma yaprağı ve proje görevi ile değerlendirilebilir. Öğrencilerden istenen afiş, poster, zihin haritası, renkli çizimler ve basit resimli sınıflandırma listeleri gibi ürünler bütüncül </w:t>
            </w:r>
            <w:r w:rsidRPr="00AB5AFC">
              <w:rPr>
                <w:rFonts w:ascii="Arial Narrow" w:hAnsi="Arial Narrow" w:cs="Barlow-Light"/>
                <w14:ligatures w14:val="standardContextual"/>
              </w:rPr>
              <w:t>dereceli puanlama anahtarı ile değerlendirilebilir. Sınıf içi proje görevi kapsamında öğrencilerden gruplar oluşturmaları ve geri dönüştürülebilen atıkları toplayıp sınıflandırmaları istenebilir. Oluşturulan gruplardan kâğıt, cam, plastik, metal ve pil gib</w:t>
            </w:r>
            <w:r w:rsidRPr="00AB5AFC">
              <w:rPr>
                <w:rFonts w:ascii="Arial Narrow" w:hAnsi="Arial Narrow" w:cs="Barlow-Light"/>
                <w14:ligatures w14:val="standardContextual"/>
              </w:rPr>
              <w:t xml:space="preserve">i geri dönüşüm ürünlerini toplamaları, bunları uygun gruplara ayırmaları istenebilir. Süreç sonunda öğrenme galerisi yöntemi kullanılarak projelerini sunmaları istenebilir. Öğretmen, süreci gözlem formu veya grup değerlendirme formu ile değerlendirebilir. </w:t>
            </w:r>
            <w:r w:rsidRPr="00AB5AFC">
              <w:rPr>
                <w:rFonts w:ascii="Arial Narrow" w:hAnsi="Arial Narrow" w:cs="Barlow-Light"/>
                <w14:ligatures w14:val="standardContextual"/>
              </w:rPr>
              <w:t>Öğrenciler de birbirlerini akran değerlendirme formu ile değerlendirebilir.</w:t>
            </w:r>
          </w:p>
        </w:tc>
      </w:tr>
      <w:tr w:rsidR="00960B84" w:rsidTr="00FB7A9B">
        <w:trPr>
          <w:trHeight w:val="275"/>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Barlow-Light"/>
                <w14:ligatures w14:val="standardContextual"/>
              </w:rPr>
              <w:t>doğa, gök cisimleri, afet, geri dönüşüm</w:t>
            </w:r>
          </w:p>
        </w:tc>
      </w:tr>
      <w:tr w:rsidR="00960B84" w:rsidTr="00FB7A9B">
        <w:trPr>
          <w:trHeight w:val="231"/>
          <w:tblCellSpacing w:w="14" w:type="dxa"/>
        </w:trPr>
        <w:tc>
          <w:tcPr>
            <w:tcW w:w="4974" w:type="pct"/>
            <w:gridSpan w:val="4"/>
            <w:shd w:val="clear" w:color="auto" w:fill="FEF3CE"/>
            <w:tcMar>
              <w:top w:w="28" w:type="dxa"/>
              <w:bottom w:w="28" w:type="dxa"/>
            </w:tcMa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960B84" w:rsidTr="00FB7A9B">
        <w:trPr>
          <w:trHeight w:val="1126"/>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FB7A9B" w:rsidRPr="00AB5AFC" w:rsidRDefault="00EF47C8" w:rsidP="00FB7A9B">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AF0593" w:rsidRPr="00AB5AFC">
              <w:rPr>
                <w:rFonts w:ascii="Arial Narrow" w:eastAsia="Arial Nova" w:hAnsi="Arial Narrow" w:cs="Times New Roman"/>
                <w:b/>
                <w:sz w:val="20"/>
                <w:szCs w:val="20"/>
                <w:lang w:eastAsia="tr-TR"/>
              </w:rPr>
              <w:t>68-73</w:t>
            </w:r>
            <w:r w:rsidRPr="00AB5AFC">
              <w:rPr>
                <w:rFonts w:ascii="Arial Narrow" w:eastAsia="Arial Nova" w:hAnsi="Arial Narrow" w:cs="Times New Roman"/>
                <w:b/>
                <w:sz w:val="20"/>
                <w:szCs w:val="20"/>
                <w:lang w:eastAsia="tr-TR"/>
              </w:rPr>
              <w:t xml:space="preserve">  Etkinlikler yapılır.</w:t>
            </w:r>
          </w:p>
          <w:p w:rsidR="00EF47C8" w:rsidRDefault="00EF47C8" w:rsidP="00EF47C8">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EF47C8">
              <w:rPr>
                <w:rFonts w:ascii="Arial Narrow" w:hAnsi="Arial Narrow" w:cs="Barlow-Medium"/>
                <w14:ligatures w14:val="standardContextual"/>
              </w:rPr>
              <w:t>Öğrencilere afet türlerini tanıyabilmeleri için deprem, sel, yangın, heyelan, çığ gibi afetlere</w:t>
            </w:r>
            <w:r>
              <w:rPr>
                <w:rFonts w:ascii="Arial Narrow" w:hAnsi="Arial Narrow" w:cs="Barlow-Medium"/>
                <w14:ligatures w14:val="standardContextual"/>
              </w:rPr>
              <w:t xml:space="preserve"> </w:t>
            </w:r>
            <w:r w:rsidRPr="00EF47C8">
              <w:rPr>
                <w:rFonts w:ascii="Arial Narrow" w:hAnsi="Arial Narrow" w:cs="Barlow-Medium"/>
                <w14:ligatures w14:val="standardContextual"/>
              </w:rPr>
              <w:t xml:space="preserve">ilişkin belgesel, animasyon, bilgi grafiği gibi eğitici içerikler sunulur (OB2). </w:t>
            </w:r>
          </w:p>
          <w:p w:rsidR="00EF47C8" w:rsidRDefault="00EF47C8" w:rsidP="00EF47C8">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EF47C8">
              <w:rPr>
                <w:rFonts w:ascii="Arial Narrow" w:hAnsi="Arial Narrow" w:cs="Barlow-Medium"/>
                <w14:ligatures w14:val="standardContextual"/>
              </w:rPr>
              <w:t>Afetlerle ilgili</w:t>
            </w:r>
            <w:r>
              <w:rPr>
                <w:rFonts w:ascii="Arial Narrow" w:hAnsi="Arial Narrow" w:cs="Barlow-Medium"/>
                <w14:ligatures w14:val="standardContextual"/>
              </w:rPr>
              <w:t xml:space="preserve"> </w:t>
            </w:r>
            <w:r w:rsidRPr="00EF47C8">
              <w:rPr>
                <w:rFonts w:ascii="Arial Narrow" w:hAnsi="Arial Narrow" w:cs="Barlow-Medium"/>
                <w14:ligatures w14:val="standardContextual"/>
              </w:rPr>
              <w:t>fikir taraması, tek kelimelik tamamlama soruları gibi etkinlikler yapılarak öğrencilerden</w:t>
            </w:r>
            <w:r>
              <w:rPr>
                <w:rFonts w:ascii="Arial Narrow" w:hAnsi="Arial Narrow" w:cs="Barlow-Medium"/>
                <w14:ligatures w14:val="standardContextual"/>
              </w:rPr>
              <w:t xml:space="preserve"> </w:t>
            </w:r>
            <w:r w:rsidRPr="00EF47C8">
              <w:rPr>
                <w:rFonts w:ascii="Arial Narrow" w:hAnsi="Arial Narrow" w:cs="Barlow-Medium"/>
                <w14:ligatures w14:val="standardContextual"/>
              </w:rPr>
              <w:t>deprem, orman yangınları gibi afet türlerini tanımaları, afetlerin nedenlerini ve sonuçlarını</w:t>
            </w:r>
            <w:r>
              <w:rPr>
                <w:rFonts w:ascii="Arial Narrow" w:hAnsi="Arial Narrow" w:cs="Barlow-Medium"/>
                <w14:ligatures w14:val="standardContextual"/>
              </w:rPr>
              <w:t xml:space="preserve"> </w:t>
            </w:r>
            <w:r w:rsidRPr="00EF47C8">
              <w:rPr>
                <w:rFonts w:ascii="Arial Narrow" w:hAnsi="Arial Narrow" w:cs="Barlow-Medium"/>
                <w14:ligatures w14:val="standardContextual"/>
              </w:rPr>
              <w:t xml:space="preserve">ifade etmeleri beklenir (D5.3). </w:t>
            </w:r>
          </w:p>
          <w:p w:rsidR="00EF47C8" w:rsidRDefault="00EF47C8" w:rsidP="00EF47C8">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EF47C8">
              <w:rPr>
                <w:rFonts w:ascii="Arial Narrow" w:hAnsi="Arial Narrow" w:cs="Barlow-Medium"/>
                <w14:ligatures w14:val="standardContextual"/>
              </w:rPr>
              <w:t>Öğrencilerden grup çalışması yaparak afetlerle ilgili bilgilerini</w:t>
            </w:r>
            <w:r>
              <w:rPr>
                <w:rFonts w:ascii="Arial Narrow" w:hAnsi="Arial Narrow" w:cs="Barlow-Medium"/>
                <w14:ligatures w14:val="standardContextual"/>
              </w:rPr>
              <w:t xml:space="preserve"> </w:t>
            </w:r>
            <w:r w:rsidRPr="00EF47C8">
              <w:rPr>
                <w:rFonts w:ascii="Arial Narrow" w:hAnsi="Arial Narrow" w:cs="Barlow-Medium"/>
                <w14:ligatures w14:val="standardContextual"/>
              </w:rPr>
              <w:t xml:space="preserve">somutlaştırmak amacıyla afiş, broşür gibi ürünler hazırlamaları istenir (SDB2.2). </w:t>
            </w:r>
          </w:p>
          <w:p w:rsidR="00FB7A9B" w:rsidRPr="00AB5AFC" w:rsidRDefault="00EF47C8" w:rsidP="00EF47C8">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EF47C8">
              <w:rPr>
                <w:rFonts w:ascii="Arial Narrow" w:hAnsi="Arial Narrow" w:cs="Barlow-Medium"/>
                <w14:ligatures w14:val="standardContextual"/>
              </w:rPr>
              <w:t>Ürünler,</w:t>
            </w:r>
            <w:r>
              <w:rPr>
                <w:rFonts w:ascii="Arial Narrow" w:hAnsi="Arial Narrow" w:cs="Barlow-Medium"/>
                <w14:ligatures w14:val="standardContextual"/>
              </w:rPr>
              <w:t xml:space="preserve"> </w:t>
            </w:r>
            <w:r w:rsidRPr="00EF47C8">
              <w:rPr>
                <w:rFonts w:ascii="Arial Narrow" w:hAnsi="Arial Narrow" w:cs="Barlow-Medium"/>
                <w14:ligatures w14:val="standardContextual"/>
              </w:rPr>
              <w:t>bütüncül dereceli puanlama anahtarı ile değerlendirilebilir</w:t>
            </w:r>
          </w:p>
        </w:tc>
      </w:tr>
      <w:tr w:rsidR="00960B84" w:rsidTr="00FB7A9B">
        <w:trPr>
          <w:trHeight w:val="218"/>
          <w:tblCellSpacing w:w="14" w:type="dxa"/>
        </w:trPr>
        <w:tc>
          <w:tcPr>
            <w:tcW w:w="4974" w:type="pct"/>
            <w:gridSpan w:val="4"/>
            <w:shd w:val="clear" w:color="auto" w:fill="FEF3CE"/>
            <w:tcMar>
              <w:top w:w="28" w:type="dxa"/>
              <w:bottom w:w="28" w:type="dxa"/>
            </w:tcMa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960B84" w:rsidTr="00FB7A9B">
        <w:trPr>
          <w:trHeight w:val="278"/>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FB7A9B" w:rsidRPr="00AB5AFC" w:rsidRDefault="00EF47C8" w:rsidP="00FB7A9B">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Afetlere ilişkin afet eylem </w:t>
            </w:r>
            <w:r w:rsidRPr="00AB5AFC">
              <w:rPr>
                <w:rFonts w:ascii="Arial Narrow" w:hAnsi="Arial Narrow" w:cs="Barlow-Light"/>
                <w:sz w:val="20"/>
                <w:szCs w:val="20"/>
                <w14:ligatures w14:val="standardContextual"/>
              </w:rPr>
              <w:t>planı hazırlamaları istenebilir.</w:t>
            </w:r>
          </w:p>
        </w:tc>
      </w:tr>
      <w:tr w:rsidR="00960B84" w:rsidTr="00FB7A9B">
        <w:trPr>
          <w:trHeight w:val="301"/>
          <w:tblCellSpacing w:w="14" w:type="dxa"/>
        </w:trPr>
        <w:tc>
          <w:tcPr>
            <w:tcW w:w="988" w:type="pct"/>
            <w:tcMar>
              <w:top w:w="28" w:type="dxa"/>
              <w:bottom w:w="28" w:type="dxa"/>
            </w:tcMar>
            <w:vAlign w:val="center"/>
          </w:tcPr>
          <w:p w:rsidR="00FB7A9B" w:rsidRPr="00AB5AFC" w:rsidRDefault="00EF47C8" w:rsidP="00FB7A9B">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FB7A9B" w:rsidRPr="00AB5AFC" w:rsidRDefault="00EF47C8" w:rsidP="00FB7A9B">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Afet türlerini anlatan resim yapmaları istenebilir.</w:t>
            </w:r>
          </w:p>
        </w:tc>
      </w:tr>
    </w:tbl>
    <w:p w:rsidR="00FB7A9B" w:rsidRPr="00AB5AFC" w:rsidRDefault="00FB7A9B" w:rsidP="00FB7A9B">
      <w:pPr>
        <w:spacing w:line="240" w:lineRule="auto"/>
        <w:rPr>
          <w:rFonts w:ascii="Arial Narrow" w:hAnsi="Arial Narrow"/>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bookmarkStart w:id="0" w:name="_GoBack"/>
      <w:bookmarkEnd w:id="0"/>
    </w:p>
    <w:p w:rsidR="00B02B64" w:rsidRDefault="00B02B64" w:rsidP="00811985">
      <w:pPr>
        <w:tabs>
          <w:tab w:val="left" w:pos="5600"/>
        </w:tabs>
        <w:spacing w:line="240" w:lineRule="auto"/>
        <w:rPr>
          <w:rFonts w:ascii="Arial Narrow" w:hAnsi="Arial Narrow" w:cs="Times New Roman"/>
        </w:rPr>
      </w:pPr>
    </w:p>
    <w:p w:rsidR="00D1571B" w:rsidRDefault="00D1571B" w:rsidP="00811985">
      <w:pPr>
        <w:tabs>
          <w:tab w:val="left" w:pos="5600"/>
        </w:tabs>
        <w:spacing w:line="240" w:lineRule="auto"/>
        <w:rPr>
          <w:rFonts w:ascii="Arial Narrow" w:hAnsi="Arial Narrow" w:cs="Times New Roman"/>
        </w:rPr>
      </w:pPr>
    </w:p>
    <w:p w:rsidR="00D1571B" w:rsidRDefault="00D1571B" w:rsidP="00811985">
      <w:pPr>
        <w:tabs>
          <w:tab w:val="left" w:pos="5600"/>
        </w:tabs>
        <w:spacing w:line="240" w:lineRule="auto"/>
        <w:rPr>
          <w:rFonts w:ascii="Arial Narrow" w:hAnsi="Arial Narrow" w:cs="Times New Roman"/>
        </w:rPr>
      </w:pPr>
    </w:p>
    <w:p w:rsidR="00D1571B" w:rsidRDefault="00D1571B"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sectPr w:rsidR="00B02B64" w:rsidRPr="00AB5AFC" w:rsidSect="00811985">
      <w:pgSz w:w="11905" w:h="16837"/>
      <w:pgMar w:top="567" w:right="850" w:bottom="568" w:left="850" w:header="720" w:footer="720" w:gutter="0"/>
      <w:pgNumType w:start="29"/>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0B84"/>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EF47C8"/>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2466E"/>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425</Words>
  <Characters>2424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